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Hasting College Cusatis Open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January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Location: Hastings High School 1100 W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St, Hastings NE 68901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Eligibility: Open to all post high school wrestlers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Weights: NCAA Weights, 125,133,141,149,157,165,174,184,197,285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Entry Fees: 35$ (Non-Refundable) Must be paid before skin checks.  Make checks to Hastings College Wrestling.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All Entries must be entered through trackwrestling.org by 6pm Friday January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Schedule: Door will open at 6:00am, skin checks 6:45am and weigh ins at 7:00AM.  Wrestling starts at 9:00am and will to conclusion.  (Top 4 places only)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Format: Double Elimination to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place, No team score and NCAA rules, 7 minute matches with riding time on all matches.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For more information please contact: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Tyson Springer @402-303-0814 or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tspringer@hastings.edu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Melissa Price (Tournament director) @ 308-641-8666 mlprice1954@gmail.com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springer@hasting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